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E" w:rsidRPr="003F50EB" w:rsidRDefault="00FD634E" w:rsidP="00FD634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ADFC05" wp14:editId="7CAA17B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E" w:rsidRDefault="00FD634E" w:rsidP="00FD634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FD634E" w:rsidRPr="004466DA" w:rsidRDefault="00FD634E" w:rsidP="00FD634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8B7D1C" w:rsidRPr="000E1D2C" w:rsidRDefault="008B7D1C" w:rsidP="008B7D1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0E1D2C">
        <w:rPr>
          <w:b/>
          <w:sz w:val="28"/>
          <w:szCs w:val="28"/>
        </w:rPr>
        <w:t>Оценка кадастровой стоимости объектов недвижимости:</w:t>
      </w:r>
    </w:p>
    <w:p w:rsidR="008B7D1C" w:rsidRPr="000E1D2C" w:rsidRDefault="008B7D1C" w:rsidP="008B7D1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E1D2C">
        <w:rPr>
          <w:b/>
          <w:sz w:val="28"/>
          <w:szCs w:val="28"/>
        </w:rPr>
        <w:t>что нужно знать и как оспорить</w:t>
      </w:r>
      <w:bookmarkEnd w:id="0"/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>Кадастровая стоимость определяет со стороны государства цену объекта недвижимости. При ее расчете учитывается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>Управление Росреестра по Алтайскому краю информирует, что в минувшем году вступил в силу Федеральный закон от 31.07.2020 № 269-ФЗ, который направлен на совершенствование кадастровой оценки. Согласно закону с 2022 года устанавливается единый цикл кадастровой оценки - раз в четыре года.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E1D2C">
        <w:rPr>
          <w:sz w:val="28"/>
          <w:szCs w:val="28"/>
        </w:rPr>
        <w:t xml:space="preserve">- Узнать кадастровую стоимость объекта недвижимости можно на сайте Росреестра с помощью сервисов («Публичная кадастровая карта», «Справочная информация по объектам недвижимости в режиме </w:t>
      </w:r>
      <w:proofErr w:type="spellStart"/>
      <w:r w:rsidRPr="000E1D2C">
        <w:rPr>
          <w:sz w:val="28"/>
          <w:szCs w:val="28"/>
        </w:rPr>
        <w:t>online</w:t>
      </w:r>
      <w:proofErr w:type="spellEnd"/>
      <w:r w:rsidRPr="000E1D2C">
        <w:rPr>
          <w:sz w:val="28"/>
          <w:szCs w:val="28"/>
        </w:rPr>
        <w:t xml:space="preserve">», «Получение сведений </w:t>
      </w:r>
      <w:r>
        <w:rPr>
          <w:sz w:val="28"/>
          <w:szCs w:val="28"/>
        </w:rPr>
        <w:br/>
      </w:r>
      <w:r w:rsidRPr="000E1D2C">
        <w:rPr>
          <w:sz w:val="28"/>
          <w:szCs w:val="28"/>
        </w:rPr>
        <w:t xml:space="preserve">из Фонда данных государственной кадастровой оценки»), а также из выписки ЕГРН и в личном кабинете на сайте ФНС России,- поясняет главный специалист-эксперт Межмуниципального </w:t>
      </w:r>
      <w:proofErr w:type="spellStart"/>
      <w:r w:rsidRPr="000E1D2C">
        <w:rPr>
          <w:sz w:val="28"/>
          <w:szCs w:val="28"/>
        </w:rPr>
        <w:t>Славгородского</w:t>
      </w:r>
      <w:proofErr w:type="spellEnd"/>
      <w:r w:rsidRPr="000E1D2C">
        <w:rPr>
          <w:sz w:val="28"/>
          <w:szCs w:val="28"/>
        </w:rPr>
        <w:t xml:space="preserve"> отдела алтайского Росреестра Наталья Хавкунова.</w:t>
      </w:r>
      <w:proofErr w:type="gramEnd"/>
    </w:p>
    <w:p w:rsidR="008B7D1C" w:rsidRPr="007F614E" w:rsidRDefault="008B7D1C" w:rsidP="008B7D1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F614E">
        <w:rPr>
          <w:i/>
          <w:sz w:val="28"/>
          <w:szCs w:val="28"/>
        </w:rPr>
        <w:t>Как оспорить кадастровую стоимость?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 xml:space="preserve">Для этого необходимо направить заявление об оспаривании </w:t>
      </w:r>
      <w:r>
        <w:rPr>
          <w:sz w:val="28"/>
          <w:szCs w:val="28"/>
        </w:rPr>
        <w:br/>
      </w:r>
      <w:r w:rsidRPr="000E1D2C">
        <w:rPr>
          <w:sz w:val="28"/>
          <w:szCs w:val="28"/>
        </w:rPr>
        <w:t>в соответствующую комиссию или в суд со дня внесения в ЕГРН результатов ГКО до даты внесения новых результатов или результатов оспаривания, или до даты пересчета кадастровой стоимости.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>При подаче заявления нужно приложить ряд документов: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>-</w:t>
      </w:r>
      <w:r w:rsidRPr="000E1D2C">
        <w:rPr>
          <w:sz w:val="28"/>
          <w:szCs w:val="28"/>
        </w:rPr>
        <w:tab/>
        <w:t>выписку из ЕГРН о кадастровой стоимости объекта недвижимости;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>-</w:t>
      </w:r>
      <w:r w:rsidRPr="000E1D2C">
        <w:rPr>
          <w:sz w:val="28"/>
          <w:szCs w:val="28"/>
        </w:rPr>
        <w:tab/>
        <w:t xml:space="preserve">копию правоустанавливающего документа на объект недвижимости; 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>-</w:t>
      </w:r>
      <w:r w:rsidRPr="000E1D2C">
        <w:rPr>
          <w:sz w:val="28"/>
          <w:szCs w:val="28"/>
        </w:rPr>
        <w:tab/>
        <w:t>отчет об оценке рыночной стоимости объекта недвижимости.</w:t>
      </w:r>
    </w:p>
    <w:p w:rsidR="008B7D1C" w:rsidRPr="000E1D2C" w:rsidRDefault="008B7D1C" w:rsidP="008B7D1C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2C">
        <w:rPr>
          <w:sz w:val="28"/>
          <w:szCs w:val="28"/>
        </w:rPr>
        <w:t xml:space="preserve">Заявление об оспаривании можно подать лично, обратившись в региональные органы исполнительной власти или в МФЦ, направив почтой  или онлайн через портал </w:t>
      </w:r>
      <w:proofErr w:type="spellStart"/>
      <w:r w:rsidRPr="000E1D2C">
        <w:rPr>
          <w:sz w:val="28"/>
          <w:szCs w:val="28"/>
        </w:rPr>
        <w:t>Госуслуг</w:t>
      </w:r>
      <w:proofErr w:type="spellEnd"/>
      <w:r w:rsidRPr="000E1D2C">
        <w:rPr>
          <w:sz w:val="28"/>
          <w:szCs w:val="28"/>
        </w:rPr>
        <w:t>.</w:t>
      </w:r>
    </w:p>
    <w:p w:rsidR="00602F6C" w:rsidRDefault="00602F6C" w:rsidP="00CF0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730B" w:rsidRDefault="00F6730B" w:rsidP="00CF0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730B" w:rsidRDefault="00F6730B" w:rsidP="00CF0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34E" w:rsidRPr="008E5497" w:rsidRDefault="00FD634E" w:rsidP="00FD634E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lastRenderedPageBreak/>
        <w:t>Об Управлении Росреестра по Алтайскому краю</w:t>
      </w:r>
    </w:p>
    <w:p w:rsidR="00FD634E" w:rsidRPr="00DB2535" w:rsidRDefault="00FD634E" w:rsidP="00FD634E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FD634E" w:rsidRPr="008E5497" w:rsidRDefault="00FD634E" w:rsidP="00FD634E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</w:t>
      </w:r>
    </w:p>
    <w:p w:rsidR="00FD634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FD634E" w:rsidRPr="00F7171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FD634E" w:rsidRPr="00F7171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FD634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FD634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FD634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FD634E" w:rsidRPr="00F7171E" w:rsidRDefault="00FD634E" w:rsidP="00FD634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FD634E" w:rsidRPr="008E5497" w:rsidRDefault="00507D68" w:rsidP="00FD634E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FD634E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FD634E" w:rsidRPr="008E5497" w:rsidRDefault="00507D68" w:rsidP="00FD634E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9" w:history="1"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FD634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D634E" w:rsidRDefault="00FD634E" w:rsidP="00FD634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FD634E" w:rsidRDefault="00FD634E" w:rsidP="00FD634E">
      <w:pPr>
        <w:rPr>
          <w:rFonts w:eastAsia="Calibri"/>
        </w:rPr>
      </w:pPr>
    </w:p>
    <w:p w:rsidR="00FD634E" w:rsidRPr="00F9124C" w:rsidRDefault="00FD634E" w:rsidP="00FD634E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5CC7C2" wp14:editId="1668361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D634E" w:rsidRDefault="00FD634E" w:rsidP="00FD634E"/>
    <w:p w:rsidR="00D4456B" w:rsidRDefault="00507D68"/>
    <w:sectPr w:rsidR="00D4456B" w:rsidSect="00F67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044"/>
    <w:multiLevelType w:val="hybridMultilevel"/>
    <w:tmpl w:val="9D6E1EE2"/>
    <w:lvl w:ilvl="0" w:tplc="DACC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0"/>
    <w:rsid w:val="000F69F0"/>
    <w:rsid w:val="002614FF"/>
    <w:rsid w:val="00507D68"/>
    <w:rsid w:val="00602F6C"/>
    <w:rsid w:val="008546A4"/>
    <w:rsid w:val="008B7D1C"/>
    <w:rsid w:val="00C44287"/>
    <w:rsid w:val="00CF0EB3"/>
    <w:rsid w:val="00EF084F"/>
    <w:rsid w:val="00F6730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34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3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34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16DD-F6F5-471B-8895-659A5A2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2021-11-26T08:45:00Z</dcterms:created>
  <dcterms:modified xsi:type="dcterms:W3CDTF">2021-11-26T08:45:00Z</dcterms:modified>
</cp:coreProperties>
</file>