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4" w:rsidRDefault="006F6824" w:rsidP="006F6824">
      <w:pPr>
        <w:pStyle w:val="a5"/>
      </w:pPr>
      <w:r>
        <w:rPr>
          <w:noProof/>
          <w:lang w:eastAsia="ru-RU"/>
        </w:rPr>
        <w:drawing>
          <wp:inline distT="0" distB="0" distL="0" distR="0" wp14:anchorId="69BBE28B" wp14:editId="67EEEFD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F6824" w:rsidRDefault="006F6824" w:rsidP="006F6824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6F6824" w:rsidRPr="00783DCE" w:rsidRDefault="006F6824" w:rsidP="006F6824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13.10</w:t>
      </w:r>
      <w:r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6F6824" w:rsidRDefault="006F6824" w:rsidP="006F682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bookmarkStart w:id="0" w:name="kadastrovaya_stoim"/>
      <w:bookmarkEnd w:id="0"/>
      <w:r w:rsidRPr="006F6824">
        <w:rPr>
          <w:rFonts w:ascii="Times New Roman" w:hAnsi="Times New Roman" w:cs="Times New Roman"/>
          <w:sz w:val="28"/>
        </w:rPr>
        <w:t xml:space="preserve">— Я подал документы на государственную регистрацию права, а впоследствии заметил недостатки, которые могут препятствовать осуществлению учетно-регистрационных действий. </w:t>
      </w:r>
      <w:proofErr w:type="gramStart"/>
      <w:r w:rsidRPr="006F6824">
        <w:rPr>
          <w:rFonts w:ascii="Times New Roman" w:hAnsi="Times New Roman" w:cs="Times New Roman"/>
          <w:sz w:val="28"/>
        </w:rPr>
        <w:t>Возможно</w:t>
      </w:r>
      <w:proofErr w:type="gramEnd"/>
      <w:r w:rsidRPr="006F6824">
        <w:rPr>
          <w:rFonts w:ascii="Times New Roman" w:hAnsi="Times New Roman" w:cs="Times New Roman"/>
          <w:sz w:val="28"/>
        </w:rPr>
        <w:t xml:space="preserve"> ли мне самому приостановить учетно-регистрационные действия, чтобы исправить выявленные мной н</w:t>
      </w:r>
      <w:bookmarkStart w:id="1" w:name="_GoBack"/>
      <w:bookmarkEnd w:id="1"/>
      <w:r w:rsidRPr="006F6824">
        <w:rPr>
          <w:rFonts w:ascii="Times New Roman" w:hAnsi="Times New Roman" w:cs="Times New Roman"/>
          <w:sz w:val="28"/>
        </w:rPr>
        <w:t xml:space="preserve">едостатки? 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 xml:space="preserve">Со слов заместителя руководителя Управления Росреестра по Алтайскому краю Е.В. </w:t>
      </w:r>
      <w:proofErr w:type="spellStart"/>
      <w:r w:rsidRPr="006F6824">
        <w:rPr>
          <w:rFonts w:ascii="Times New Roman" w:hAnsi="Times New Roman" w:cs="Times New Roman"/>
          <w:sz w:val="28"/>
        </w:rPr>
        <w:t>Бандуровой</w:t>
      </w:r>
      <w:proofErr w:type="spellEnd"/>
      <w:r w:rsidRPr="006F6824">
        <w:rPr>
          <w:rFonts w:ascii="Times New Roman" w:hAnsi="Times New Roman" w:cs="Times New Roman"/>
          <w:sz w:val="28"/>
        </w:rPr>
        <w:t>: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«Да, возможно. Это приостановление учетно-регистрационных действий по инициативе заявителя».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Согласно ст. 30 Федерального закона от 13.07.2015 № 218-ФЗ «О государственной регистрации недвижимости», государственный кадастровый учет и (или) государственная регистрация прав могут быть приостановлены не более чем на шесть месяцев однократно на основании заявления лиц, указанных</w:t>
      </w:r>
      <w:r>
        <w:rPr>
          <w:rFonts w:ascii="Times New Roman" w:hAnsi="Times New Roman" w:cs="Times New Roman"/>
          <w:sz w:val="28"/>
        </w:rPr>
        <w:t xml:space="preserve"> в ст. 15 Закона о регистрации.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В таком заявлении указываются причины, послужившие основанием для приостановления государственного кадастрового учета и (или) государственной регистрации прав, и срок, необходимый для такого приостановления. В случае отсутствия в данном заявлении указания на срок, необходимый для приостановления государственного кадастрового учета и (или) государственной регистрации прав, учетно-регистрационные действия приостанав</w:t>
      </w:r>
      <w:r>
        <w:rPr>
          <w:rFonts w:ascii="Times New Roman" w:hAnsi="Times New Roman" w:cs="Times New Roman"/>
          <w:sz w:val="28"/>
        </w:rPr>
        <w:t>ливаются на срок шесть месяцев.</w:t>
      </w:r>
    </w:p>
    <w:p w:rsidR="006F6824" w:rsidRPr="006F6824" w:rsidRDefault="006F6824" w:rsidP="006F6824">
      <w:pPr>
        <w:rPr>
          <w:rFonts w:ascii="Times New Roman" w:hAnsi="Times New Roman" w:cs="Times New Roman"/>
          <w:sz w:val="28"/>
        </w:rPr>
      </w:pPr>
      <w:proofErr w:type="gramStart"/>
      <w:r w:rsidRPr="006F6824">
        <w:rPr>
          <w:rFonts w:ascii="Times New Roman" w:hAnsi="Times New Roman" w:cs="Times New Roman"/>
          <w:sz w:val="28"/>
        </w:rPr>
        <w:t xml:space="preserve">Кроме того, Е.В. Бандурова отметила, что приостановление государственной регистрации прав, связанных с отчуждением или обременением жилого помещения,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допускается </w:t>
      </w:r>
      <w:r w:rsidRPr="006F6824">
        <w:rPr>
          <w:rFonts w:ascii="Times New Roman" w:hAnsi="Times New Roman" w:cs="Times New Roman"/>
          <w:sz w:val="28"/>
        </w:rPr>
        <w:lastRenderedPageBreak/>
        <w:t>только на основании совместного заявления сторон сделки с приложением документа, выражающего согласие</w:t>
      </w:r>
      <w:r>
        <w:rPr>
          <w:rFonts w:ascii="Times New Roman" w:hAnsi="Times New Roman" w:cs="Times New Roman"/>
          <w:sz w:val="28"/>
        </w:rPr>
        <w:t xml:space="preserve"> на это кредитора (займодавца).</w:t>
      </w:r>
      <w:proofErr w:type="gramEnd"/>
    </w:p>
    <w:p w:rsidR="006F6824" w:rsidRDefault="006F6824" w:rsidP="006F6824">
      <w:pPr>
        <w:rPr>
          <w:rFonts w:ascii="Times New Roman" w:hAnsi="Times New Roman" w:cs="Times New Roman"/>
          <w:sz w:val="28"/>
        </w:rPr>
      </w:pPr>
      <w:r w:rsidRPr="006F6824">
        <w:rPr>
          <w:rFonts w:ascii="Times New Roman" w:hAnsi="Times New Roman" w:cs="Times New Roman"/>
          <w:sz w:val="28"/>
        </w:rPr>
        <w:t>Также заявителям нужно знать, что приостановление государственной регистрации ипотеки по заявлению одной из сторон сделки не допускается.</w:t>
      </w:r>
    </w:p>
    <w:p w:rsidR="006F6824" w:rsidRDefault="006F6824" w:rsidP="006F68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10225" cy="5610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7312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228" cy="560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Default="006D5C47" w:rsidP="006F6824">
      <w:pPr>
        <w:rPr>
          <w:rFonts w:ascii="Times New Roman" w:hAnsi="Times New Roman" w:cs="Times New Roman"/>
          <w:sz w:val="28"/>
        </w:rPr>
      </w:pPr>
    </w:p>
    <w:p w:rsidR="006D5C47" w:rsidRPr="00F96335" w:rsidRDefault="006D5C47" w:rsidP="006D5C47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6D5C47" w:rsidRPr="00F96335" w:rsidRDefault="006D5C47" w:rsidP="006D5C4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6D5C47" w:rsidRPr="00F96335" w:rsidRDefault="00193B7B" w:rsidP="006D5C47">
      <w:pPr>
        <w:pStyle w:val="a7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7" w:history="1">
        <w:r w:rsidR="006D5C47"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6D5C47"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r w:rsidR="006D5C47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6D5C47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6D5C47" w:rsidRPr="00F96335">
        <w:rPr>
          <w:rFonts w:eastAsia="Calibri"/>
          <w:sz w:val="20"/>
          <w:szCs w:val="20"/>
          <w:lang w:eastAsia="en-US"/>
        </w:rPr>
        <w:t>, д. 16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8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6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9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ab/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0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6D5C47" w:rsidRPr="00F96335" w:rsidRDefault="006D5C47" w:rsidP="006D5C47">
      <w:pPr>
        <w:pStyle w:val="a7"/>
        <w:spacing w:before="0" w:beforeAutospacing="0" w:after="0" w:afterAutospacing="0"/>
        <w:rPr>
          <w:rStyle w:val="a6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6"/>
          <w:rFonts w:eastAsia="Calibri"/>
          <w:sz w:val="20"/>
          <w:szCs w:val="20"/>
          <w:shd w:val="clear" w:color="auto" w:fill="FFFFFF"/>
        </w:rPr>
        <w:t xml:space="preserve"> </w:t>
      </w:r>
      <w:hyperlink r:id="rId11" w:history="1">
        <w:r w:rsidRPr="00F96335">
          <w:rPr>
            <w:rStyle w:val="a6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6D5C47" w:rsidRPr="00F96335" w:rsidRDefault="006D5C47" w:rsidP="006D5C47">
      <w:pPr>
        <w:pStyle w:val="a7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6D5C47" w:rsidRPr="006F6824" w:rsidRDefault="006D5C47" w:rsidP="006F6824">
      <w:pPr>
        <w:rPr>
          <w:rFonts w:ascii="Times New Roman" w:hAnsi="Times New Roman" w:cs="Times New Roman"/>
          <w:sz w:val="28"/>
        </w:rPr>
      </w:pPr>
    </w:p>
    <w:sectPr w:rsidR="006D5C47" w:rsidRPr="006F6824" w:rsidSect="006F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E4"/>
    <w:rsid w:val="00166638"/>
    <w:rsid w:val="00193B7B"/>
    <w:rsid w:val="0026652C"/>
    <w:rsid w:val="006D47E4"/>
    <w:rsid w:val="006D5C47"/>
    <w:rsid w:val="006F6824"/>
    <w:rsid w:val="009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82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5C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6D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ok.ru/rosreestr22alt.kra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rosreestr_altaiskii_k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en.ru/id/6392ad9bbc8b8d2fd42961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3423</Characters>
  <Application>Microsoft Office Word</Application>
  <DocSecurity>4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Бучнева Анжелика Анатольевна</dc:creator>
  <cp:lastModifiedBy>Таку Евгений Юрьевич</cp:lastModifiedBy>
  <cp:revision>2</cp:revision>
  <dcterms:created xsi:type="dcterms:W3CDTF">2023-10-13T09:31:00Z</dcterms:created>
  <dcterms:modified xsi:type="dcterms:W3CDTF">2023-10-13T09:31:00Z</dcterms:modified>
</cp:coreProperties>
</file>