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5E44E4" w:rsidRDefault="006B083E" w:rsidP="008720E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DB6988">
        <w:rPr>
          <w:rFonts w:ascii="Times New Roman" w:hAnsi="Times New Roman" w:cs="Times New Roman"/>
          <w:bCs/>
          <w:sz w:val="28"/>
          <w:szCs w:val="28"/>
        </w:rPr>
        <w:t>9.01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DB6988">
        <w:rPr>
          <w:rFonts w:ascii="Times New Roman" w:hAnsi="Times New Roman" w:cs="Times New Roman"/>
          <w:bCs/>
          <w:sz w:val="28"/>
          <w:szCs w:val="28"/>
        </w:rPr>
        <w:t>3</w:t>
      </w:r>
    </w:p>
    <w:p w:rsidR="00DD4618" w:rsidRDefault="00DD4618" w:rsidP="006B08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6B083E" w:rsidRPr="00DB6988" w:rsidRDefault="00C81E32" w:rsidP="006B08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C81E32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Документы, входящие в состав государственного фонда данных, полученных в результате проведения землеустройства.</w:t>
      </w:r>
    </w:p>
    <w:p w:rsidR="00DD4618" w:rsidRDefault="00DD4618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E32" w:rsidRPr="00C81E32" w:rsidRDefault="00C81E32" w:rsidP="00C81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фонд данных, полученных в результате проведения землеустройства (ГФДЗ) - это архив землеустроительной документации, геодезической и картографической продукции, которая изготавливается при проведении землеустройства. Формируется на основе сбора, обработки, учета, хранения и распространения документированной информации о проведении землеустройства.</w:t>
      </w:r>
    </w:p>
    <w:p w:rsidR="00C81E32" w:rsidRDefault="00C81E32" w:rsidP="00C81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32" w:rsidRPr="00C81E32" w:rsidRDefault="00C81E32" w:rsidP="00C81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3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Землеустройство - это один из существенных видов земельных отношений, основанных на необходимости систематизированной организации землепользования в государстве, а также осуществлении формирования в соответствии с законом объектов землеустройства. ГФДЗ формируется на основе сбора, обработки, учета, хранения и распространения документированной информации о проведении землеустройства (ст.24 Федерального закона от 18 июня 2001 года № 78-ФЗ «О землеустройстве»).</w:t>
      </w:r>
    </w:p>
    <w:p w:rsidR="00C81E32" w:rsidRDefault="00C81E32" w:rsidP="00C81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32" w:rsidRPr="00C81E32" w:rsidRDefault="00C81E32" w:rsidP="00C81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Пополняется государственный фонд данных за счет того, что лица, осуществляющие проведение землеустройства, обязаны бесплатно передать экземпляр подготовленной ими землеустроительной документации в государственный фонд данных. Землеустроительная документация, включенная в ГФДЗ, является федеральной собственностью и не подлежит приватизации.</w:t>
      </w:r>
    </w:p>
    <w:p w:rsidR="00C81E32" w:rsidRDefault="00C81E32" w:rsidP="00C81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32" w:rsidRPr="00C81E32" w:rsidRDefault="00C81E32" w:rsidP="00C81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32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документам  фонда данных, установленным законом о землеустройстве, относятся:</w:t>
      </w:r>
    </w:p>
    <w:p w:rsidR="00C81E32" w:rsidRPr="00C81E32" w:rsidRDefault="00C81E32" w:rsidP="00C81E32">
      <w:pPr>
        <w:pStyle w:val="af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3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генеральная схема землеустройства территории Российской Федерации, схема землеустройства территорий субъектов Российской Федерации, схема землеустройства муниципальных образований, схемы использования и охраны земель;</w:t>
      </w:r>
    </w:p>
    <w:p w:rsidR="00C81E32" w:rsidRPr="00C81E32" w:rsidRDefault="00C81E32" w:rsidP="00C81E32">
      <w:pPr>
        <w:pStyle w:val="af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 (планы) объектов землеустройства;</w:t>
      </w:r>
    </w:p>
    <w:p w:rsidR="00C81E32" w:rsidRPr="00C81E32" w:rsidRDefault="00C81E32" w:rsidP="00C81E32">
      <w:pPr>
        <w:pStyle w:val="af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внутрихозяйственного землеустройства;</w:t>
      </w:r>
    </w:p>
    <w:p w:rsidR="00C81E32" w:rsidRPr="00C81E32" w:rsidRDefault="00C81E32" w:rsidP="00C81E32">
      <w:pPr>
        <w:pStyle w:val="af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улучшения сельскохозяйственных угодий, освоения новых земель, рекультивации нарушенных земель, защиты земель от эрозии, селей, подтопления, заболачивания, вторичного засоления, иссушения, уплотнения, загрязнения отходами производства и потребления, радиоактивными и химическими веществами, заражения и других негативных воздействий;</w:t>
      </w:r>
    </w:p>
    <w:p w:rsidR="00C81E32" w:rsidRPr="00C81E32" w:rsidRDefault="00C81E32" w:rsidP="00C81E32">
      <w:pPr>
        <w:pStyle w:val="af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почвенных, геоботанических и других обследований и изысканий, оценки качества земель, инвентаризации земель;</w:t>
      </w:r>
    </w:p>
    <w:p w:rsidR="00C81E32" w:rsidRDefault="00C81E32" w:rsidP="00C81E32">
      <w:pPr>
        <w:pStyle w:val="af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карты и атласы состояния и использования земель.</w:t>
      </w:r>
    </w:p>
    <w:p w:rsidR="00C81E32" w:rsidRPr="00C81E32" w:rsidRDefault="00C81E32" w:rsidP="00C81E32">
      <w:pPr>
        <w:pStyle w:val="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32" w:rsidRDefault="00C81E32" w:rsidP="00C81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Алтайском государственном фонде данных, полученных в результате проведения землеустройства, находится на хранении более 290 тысяч документов.</w:t>
      </w:r>
    </w:p>
    <w:p w:rsidR="00C81E32" w:rsidRDefault="00C81E32" w:rsidP="00C81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32" w:rsidRPr="00C81E32" w:rsidRDefault="00C81E32" w:rsidP="00C81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«Д</w:t>
      </w:r>
      <w:r w:rsidRPr="00C81E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анные Фонда востребованы и используются различными организациями, кадастровыми инженерами, а также органами местного самоуправления при уточнении генеральных планов и правил землепользования и застройки и другими заинтересованными лицами. Например, в прошлом году (по состоянию на декабрь) по обращениям заинтересованных лиц за документами </w:t>
      </w:r>
      <w:r w:rsidRPr="00C81E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Фонда, было выдано 2246 материалов Фонда данных.</w:t>
      </w:r>
      <w:r w:rsidRPr="00C81E32">
        <w:rPr>
          <w:rFonts w:ascii="Calibri" w:eastAsia="Calibri" w:hAnsi="Calibri" w:cs="Times New Roman"/>
          <w:i/>
        </w:rPr>
        <w:t xml:space="preserve"> </w:t>
      </w:r>
      <w:r w:rsidRPr="00C81E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Наиболее востребованными являлись землеустроительные дела по межеванию земельных участков (1744 единицы), картографические материалы (314 единиц), другие материалы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(188 единиц)»,- </w:t>
      </w:r>
      <w:r w:rsidRPr="00C81E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сообщила</w:t>
      </w:r>
      <w:r w:rsidRPr="00C81E32">
        <w:t xml:space="preserve"> </w:t>
      </w:r>
      <w:r w:rsidRPr="00C81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Елена Саулина</w:t>
      </w:r>
      <w:r w:rsidRPr="00C81E3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руководителя Управления Росреестра по Алтайскому краю.</w:t>
      </w:r>
    </w:p>
    <w:p w:rsidR="006B083E" w:rsidRDefault="006B083E" w:rsidP="00CF0BB5">
      <w:pPr>
        <w:spacing w:after="0"/>
        <w:jc w:val="both"/>
        <w:rPr>
          <w:rFonts w:ascii="Times New Roman" w:hAnsi="Times New Roman" w:cs="Times New Roman"/>
          <w:b/>
          <w:noProof/>
          <w:color w:val="FF0000"/>
          <w:lang w:eastAsia="sk-SK"/>
        </w:rPr>
      </w:pPr>
    </w:p>
    <w:p w:rsidR="00DD4618" w:rsidRDefault="00DD4618" w:rsidP="00CF0BB5">
      <w:pPr>
        <w:spacing w:after="0"/>
        <w:jc w:val="both"/>
        <w:rPr>
          <w:rFonts w:ascii="Times New Roman" w:hAnsi="Times New Roman" w:cs="Times New Roman"/>
          <w:b/>
          <w:noProof/>
          <w:color w:val="FF0000"/>
          <w:lang w:eastAsia="sk-SK"/>
        </w:rPr>
      </w:pPr>
    </w:p>
    <w:p w:rsidR="00DB6988" w:rsidRPr="00DB6988" w:rsidRDefault="00DB6988" w:rsidP="00CF0BB5">
      <w:pPr>
        <w:spacing w:after="0"/>
        <w:jc w:val="both"/>
        <w:rPr>
          <w:rFonts w:ascii="Times New Roman" w:hAnsi="Times New Roman" w:cs="Times New Roman"/>
          <w:b/>
          <w:noProof/>
          <w:color w:val="FF0000"/>
          <w:lang w:eastAsia="sk-SK"/>
        </w:rPr>
      </w:pPr>
      <w:r w:rsidRPr="00DB6988">
        <w:rPr>
          <w:rFonts w:ascii="Times New Roman" w:hAnsi="Times New Roman" w:cs="Times New Roman"/>
          <w:b/>
          <w:noProof/>
          <w:color w:val="FF0000"/>
          <w:lang w:eastAsia="sk-SK"/>
        </w:rPr>
        <w:t>не публикуется:</w:t>
      </w:r>
    </w:p>
    <w:p w:rsidR="00A73A68" w:rsidRPr="00DB6988" w:rsidRDefault="00A73A68" w:rsidP="00CF0BB5">
      <w:pPr>
        <w:spacing w:after="0"/>
        <w:jc w:val="both"/>
        <w:rPr>
          <w:rFonts w:ascii="Times New Roman" w:hAnsi="Times New Roman" w:cs="Times New Roman"/>
          <w:color w:val="3B3838" w:themeColor="background2" w:themeShade="40"/>
          <w:sz w:val="16"/>
          <w:szCs w:val="16"/>
        </w:rPr>
      </w:pPr>
      <w:r w:rsidRPr="00DB6988">
        <w:rPr>
          <w:rFonts w:ascii="Times New Roman" w:hAnsi="Times New Roman" w:cs="Times New Roman"/>
          <w:b/>
          <w:noProof/>
          <w:color w:val="3B3838" w:themeColor="background2" w:themeShade="40"/>
          <w:sz w:val="16"/>
          <w:szCs w:val="16"/>
          <w:lang w:eastAsia="sk-SK"/>
        </w:rPr>
        <w:t>Об Управлении Росреестра по Алтайскому краю</w:t>
      </w:r>
    </w:p>
    <w:p w:rsidR="00A73A68" w:rsidRPr="00DB698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color w:val="3B3838" w:themeColor="background2" w:themeShade="40"/>
          <w:sz w:val="16"/>
          <w:szCs w:val="16"/>
          <w:lang w:eastAsia="ru-RU"/>
        </w:rPr>
      </w:pPr>
      <w:proofErr w:type="gramStart"/>
      <w:r w:rsidRPr="00DB6988">
        <w:rPr>
          <w:rFonts w:ascii="Times New Roman" w:hAnsi="Times New Roman" w:cs="Times New Roman"/>
          <w:color w:val="3B3838" w:themeColor="background2" w:themeShade="40"/>
          <w:sz w:val="16"/>
          <w:szCs w:val="16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DB6988">
        <w:rPr>
          <w:rFonts w:ascii="Times New Roman" w:hAnsi="Times New Roman" w:cs="Times New Roman"/>
          <w:color w:val="3B3838" w:themeColor="background2" w:themeShade="40"/>
          <w:sz w:val="16"/>
          <w:szCs w:val="16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Управления, главный регистратор Алтайского края - Юрий Викторович Калашников.</w:t>
      </w:r>
    </w:p>
    <w:p w:rsidR="00A73A68" w:rsidRPr="00DB698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3B3838" w:themeColor="background2" w:themeShade="40"/>
          <w:sz w:val="16"/>
          <w:szCs w:val="16"/>
          <w:lang w:eastAsia="sk-SK"/>
        </w:rPr>
      </w:pPr>
    </w:p>
    <w:p w:rsidR="00A73A68" w:rsidRPr="00DB698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3B3838" w:themeColor="background2" w:themeShade="40"/>
          <w:sz w:val="16"/>
          <w:szCs w:val="16"/>
          <w:lang w:eastAsia="sk-SK"/>
        </w:rPr>
      </w:pPr>
      <w:r w:rsidRPr="00DB6988">
        <w:rPr>
          <w:rFonts w:ascii="Times New Roman" w:hAnsi="Times New Roman" w:cs="Times New Roman"/>
          <w:b/>
          <w:noProof/>
          <w:color w:val="3B3838" w:themeColor="background2" w:themeShade="40"/>
          <w:sz w:val="16"/>
          <w:szCs w:val="16"/>
          <w:lang w:eastAsia="sk-SK"/>
        </w:rPr>
        <w:t>Контакты для СМИ</w:t>
      </w:r>
    </w:p>
    <w:p w:rsidR="00A73A68" w:rsidRPr="00DB6988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color w:val="3B3838" w:themeColor="background2" w:themeShade="40"/>
          <w:sz w:val="16"/>
          <w:szCs w:val="16"/>
          <w:lang w:eastAsia="en-US"/>
        </w:rPr>
      </w:pPr>
      <w:r w:rsidRPr="00DB6988">
        <w:rPr>
          <w:rFonts w:eastAsia="Calibri"/>
          <w:color w:val="3B3838" w:themeColor="background2" w:themeShade="40"/>
          <w:sz w:val="16"/>
          <w:szCs w:val="16"/>
          <w:lang w:eastAsia="en-US"/>
        </w:rPr>
        <w:t>Пресс-служба Управления Росреестра по Алтайскому краю</w:t>
      </w:r>
    </w:p>
    <w:p w:rsidR="0048172E" w:rsidRPr="00DB6988" w:rsidRDefault="0048172E" w:rsidP="00A73A68">
      <w:pPr>
        <w:pStyle w:val="aff2"/>
        <w:spacing w:before="0" w:beforeAutospacing="0" w:after="0" w:afterAutospacing="0"/>
        <w:jc w:val="both"/>
        <w:rPr>
          <w:color w:val="3B3838" w:themeColor="background2" w:themeShade="40"/>
          <w:sz w:val="16"/>
          <w:szCs w:val="16"/>
          <w:shd w:val="clear" w:color="auto" w:fill="FFFFFF"/>
        </w:rPr>
      </w:pPr>
      <w:r w:rsidRPr="00DB6988">
        <w:rPr>
          <w:color w:val="3B3838" w:themeColor="background2" w:themeShade="40"/>
          <w:sz w:val="16"/>
          <w:szCs w:val="16"/>
          <w:shd w:val="clear" w:color="auto" w:fill="FFFFFF"/>
        </w:rPr>
        <w:t xml:space="preserve">Корниенко Оксана </w:t>
      </w:r>
      <w:r w:rsidR="00761DE6" w:rsidRPr="00DB6988">
        <w:rPr>
          <w:color w:val="3B3838" w:themeColor="background2" w:themeShade="40"/>
          <w:sz w:val="16"/>
          <w:szCs w:val="16"/>
          <w:shd w:val="clear" w:color="auto" w:fill="FFFFFF"/>
        </w:rPr>
        <w:t>Николаевна</w:t>
      </w:r>
    </w:p>
    <w:p w:rsidR="0048172E" w:rsidRPr="00DB6988" w:rsidRDefault="0048172E" w:rsidP="00A73A68">
      <w:pPr>
        <w:pStyle w:val="aff2"/>
        <w:spacing w:before="0" w:beforeAutospacing="0" w:after="0" w:afterAutospacing="0"/>
        <w:jc w:val="both"/>
        <w:rPr>
          <w:color w:val="3B3838" w:themeColor="background2" w:themeShade="40"/>
          <w:sz w:val="16"/>
          <w:szCs w:val="16"/>
          <w:shd w:val="clear" w:color="auto" w:fill="FFFFFF"/>
        </w:rPr>
      </w:pPr>
      <w:r w:rsidRPr="00DB6988">
        <w:rPr>
          <w:color w:val="3B3838" w:themeColor="background2" w:themeShade="40"/>
          <w:sz w:val="16"/>
          <w:szCs w:val="16"/>
          <w:shd w:val="clear" w:color="auto" w:fill="FFFFFF"/>
        </w:rPr>
        <w:t>8</w:t>
      </w:r>
      <w:r w:rsidR="00C55895" w:rsidRPr="00DB6988">
        <w:rPr>
          <w:color w:val="3B3838" w:themeColor="background2" w:themeShade="40"/>
          <w:sz w:val="16"/>
          <w:szCs w:val="16"/>
          <w:shd w:val="clear" w:color="auto" w:fill="FFFFFF"/>
        </w:rPr>
        <w:t xml:space="preserve"> (3852) 29 17 44</w:t>
      </w:r>
      <w:r w:rsidR="004169E6" w:rsidRPr="00DB6988">
        <w:rPr>
          <w:color w:val="3B3838" w:themeColor="background2" w:themeShade="40"/>
          <w:sz w:val="16"/>
          <w:szCs w:val="16"/>
          <w:shd w:val="clear" w:color="auto" w:fill="FFFFFF"/>
        </w:rPr>
        <w:t xml:space="preserve">, </w:t>
      </w:r>
      <w:r w:rsidRPr="00DB6988">
        <w:rPr>
          <w:color w:val="3B3838" w:themeColor="background2" w:themeShade="40"/>
          <w:sz w:val="16"/>
          <w:szCs w:val="16"/>
          <w:shd w:val="clear" w:color="auto" w:fill="FFFFFF"/>
        </w:rPr>
        <w:t>5097</w:t>
      </w:r>
    </w:p>
    <w:p w:rsidR="00A73A68" w:rsidRPr="00DB6988" w:rsidRDefault="00B42F87" w:rsidP="00A73A68">
      <w:pPr>
        <w:pStyle w:val="aff2"/>
        <w:spacing w:before="0" w:beforeAutospacing="0" w:after="0" w:afterAutospacing="0"/>
        <w:jc w:val="both"/>
        <w:rPr>
          <w:sz w:val="16"/>
          <w:szCs w:val="16"/>
        </w:rPr>
      </w:pPr>
      <w:hyperlink r:id="rId10" w:history="1">
        <w:r w:rsidR="00A73A68" w:rsidRPr="00DB6988">
          <w:rPr>
            <w:rStyle w:val="afb"/>
            <w:rFonts w:eastAsia="Calibri"/>
            <w:sz w:val="16"/>
            <w:szCs w:val="16"/>
            <w:shd w:val="clear" w:color="auto" w:fill="FFFFFF"/>
          </w:rPr>
          <w:t>22press_rosreestr@mail.ru</w:t>
        </w:r>
      </w:hyperlink>
    </w:p>
    <w:p w:rsidR="00A73A68" w:rsidRPr="00DB6988" w:rsidRDefault="00B42F87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16"/>
          <w:szCs w:val="16"/>
        </w:rPr>
      </w:pPr>
      <w:hyperlink r:id="rId11" w:history="1"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  <w:lang w:val="en-US"/>
          </w:rPr>
          <w:t>www</w:t>
        </w:r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</w:rPr>
          <w:t>.</w:t>
        </w:r>
        <w:proofErr w:type="spellStart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  <w:lang w:val="en-US"/>
          </w:rPr>
          <w:t>rosreestr</w:t>
        </w:r>
        <w:proofErr w:type="spellEnd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</w:rPr>
          <w:t>.</w:t>
        </w:r>
        <w:proofErr w:type="spellStart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  <w:lang w:val="en-US"/>
          </w:rPr>
          <w:t>gov</w:t>
        </w:r>
        <w:proofErr w:type="spellEnd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</w:rPr>
          <w:t>.</w:t>
        </w:r>
        <w:proofErr w:type="spellStart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  <w:lang w:val="en-US"/>
          </w:rPr>
          <w:t>ru</w:t>
        </w:r>
        <w:proofErr w:type="spellEnd"/>
      </w:hyperlink>
    </w:p>
    <w:p w:rsidR="00A73A68" w:rsidRPr="00DB6988" w:rsidRDefault="00A73A68" w:rsidP="00A73A68">
      <w:pPr>
        <w:pStyle w:val="aff2"/>
        <w:spacing w:before="0" w:beforeAutospacing="0" w:after="0" w:afterAutospacing="0"/>
        <w:jc w:val="both"/>
        <w:rPr>
          <w:color w:val="3B3838" w:themeColor="background2" w:themeShade="40"/>
          <w:sz w:val="16"/>
          <w:szCs w:val="16"/>
        </w:rPr>
      </w:pPr>
      <w:r w:rsidRPr="00DB6988">
        <w:rPr>
          <w:rFonts w:eastAsia="Calibri"/>
          <w:color w:val="3B3838" w:themeColor="background2" w:themeShade="40"/>
          <w:sz w:val="16"/>
          <w:szCs w:val="16"/>
          <w:lang w:eastAsia="en-US"/>
        </w:rPr>
        <w:t xml:space="preserve">656002, Барнаул, ул. </w:t>
      </w:r>
      <w:proofErr w:type="gramStart"/>
      <w:r w:rsidRPr="00DB6988">
        <w:rPr>
          <w:rFonts w:eastAsia="Calibri"/>
          <w:color w:val="3B3838" w:themeColor="background2" w:themeShade="40"/>
          <w:sz w:val="16"/>
          <w:szCs w:val="16"/>
          <w:lang w:eastAsia="en-US"/>
        </w:rPr>
        <w:t>Советская</w:t>
      </w:r>
      <w:proofErr w:type="gramEnd"/>
      <w:r w:rsidRPr="00DB6988">
        <w:rPr>
          <w:rFonts w:eastAsia="Calibri"/>
          <w:color w:val="3B3838" w:themeColor="background2" w:themeShade="40"/>
          <w:sz w:val="16"/>
          <w:szCs w:val="16"/>
          <w:lang w:eastAsia="en-US"/>
        </w:rPr>
        <w:t>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206A17">
      <w:headerReference w:type="default" r:id="rId12"/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8E0" w:rsidRDefault="00B968E0">
      <w:pPr>
        <w:spacing w:after="0" w:line="240" w:lineRule="auto"/>
      </w:pPr>
      <w:r>
        <w:separator/>
      </w:r>
    </w:p>
  </w:endnote>
  <w:endnote w:type="continuationSeparator" w:id="0">
    <w:p w:rsidR="00B968E0" w:rsidRDefault="00B9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8E0" w:rsidRDefault="00B968E0">
      <w:pPr>
        <w:spacing w:after="0" w:line="240" w:lineRule="auto"/>
      </w:pPr>
      <w:r>
        <w:separator/>
      </w:r>
    </w:p>
  </w:footnote>
  <w:footnote w:type="continuationSeparator" w:id="0">
    <w:p w:rsidR="00B968E0" w:rsidRDefault="00B96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F87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D3280E"/>
    <w:multiLevelType w:val="hybridMultilevel"/>
    <w:tmpl w:val="5AC8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464F07"/>
    <w:multiLevelType w:val="hybridMultilevel"/>
    <w:tmpl w:val="3006A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2680375"/>
    <w:multiLevelType w:val="hybridMultilevel"/>
    <w:tmpl w:val="A40A8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B441A"/>
    <w:multiLevelType w:val="hybridMultilevel"/>
    <w:tmpl w:val="73CA92FC"/>
    <w:lvl w:ilvl="0" w:tplc="8B4C6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3C4295"/>
    <w:multiLevelType w:val="multilevel"/>
    <w:tmpl w:val="19A41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E86DF0"/>
    <w:multiLevelType w:val="hybridMultilevel"/>
    <w:tmpl w:val="1D10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F7D57"/>
    <w:multiLevelType w:val="hybridMultilevel"/>
    <w:tmpl w:val="AE3831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C0A00"/>
    <w:multiLevelType w:val="hybridMultilevel"/>
    <w:tmpl w:val="AA88D4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8"/>
  </w:num>
  <w:num w:numId="5">
    <w:abstractNumId w:val="1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5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2"/>
  </w:num>
  <w:num w:numId="17">
    <w:abstractNumId w:val="4"/>
  </w:num>
  <w:num w:numId="18">
    <w:abstractNumId w:val="11"/>
  </w:num>
  <w:num w:numId="19">
    <w:abstractNumId w:val="14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3A2F"/>
    <w:rsid w:val="0002711D"/>
    <w:rsid w:val="00042B1E"/>
    <w:rsid w:val="00054DDC"/>
    <w:rsid w:val="00057355"/>
    <w:rsid w:val="00064EC6"/>
    <w:rsid w:val="00091B61"/>
    <w:rsid w:val="000C19AE"/>
    <w:rsid w:val="000D4E58"/>
    <w:rsid w:val="000E2197"/>
    <w:rsid w:val="00101E95"/>
    <w:rsid w:val="00103730"/>
    <w:rsid w:val="00106F29"/>
    <w:rsid w:val="001077C6"/>
    <w:rsid w:val="00111C3A"/>
    <w:rsid w:val="00137BFD"/>
    <w:rsid w:val="00142F86"/>
    <w:rsid w:val="00147072"/>
    <w:rsid w:val="00154AD8"/>
    <w:rsid w:val="00155589"/>
    <w:rsid w:val="001568EE"/>
    <w:rsid w:val="00162115"/>
    <w:rsid w:val="00164360"/>
    <w:rsid w:val="00186362"/>
    <w:rsid w:val="00187FE4"/>
    <w:rsid w:val="001B0AA7"/>
    <w:rsid w:val="001C539C"/>
    <w:rsid w:val="001D2ABC"/>
    <w:rsid w:val="001E5AD8"/>
    <w:rsid w:val="00206A17"/>
    <w:rsid w:val="00206B62"/>
    <w:rsid w:val="00243086"/>
    <w:rsid w:val="002751F3"/>
    <w:rsid w:val="002772E4"/>
    <w:rsid w:val="00277A3F"/>
    <w:rsid w:val="0028160D"/>
    <w:rsid w:val="00282330"/>
    <w:rsid w:val="00290094"/>
    <w:rsid w:val="002A0CEC"/>
    <w:rsid w:val="002A132A"/>
    <w:rsid w:val="002A3A08"/>
    <w:rsid w:val="002C40B4"/>
    <w:rsid w:val="002C6AA5"/>
    <w:rsid w:val="002D0027"/>
    <w:rsid w:val="002F0F2D"/>
    <w:rsid w:val="002F1087"/>
    <w:rsid w:val="003148AB"/>
    <w:rsid w:val="00325B84"/>
    <w:rsid w:val="003331F2"/>
    <w:rsid w:val="00340C9C"/>
    <w:rsid w:val="00343D38"/>
    <w:rsid w:val="00347E66"/>
    <w:rsid w:val="0035241C"/>
    <w:rsid w:val="0035402B"/>
    <w:rsid w:val="00355EB0"/>
    <w:rsid w:val="0038055D"/>
    <w:rsid w:val="003847FD"/>
    <w:rsid w:val="003A2E25"/>
    <w:rsid w:val="003A7BDC"/>
    <w:rsid w:val="003C5AED"/>
    <w:rsid w:val="00400B52"/>
    <w:rsid w:val="00405B3E"/>
    <w:rsid w:val="00410FC3"/>
    <w:rsid w:val="004169E6"/>
    <w:rsid w:val="004209F0"/>
    <w:rsid w:val="004316C2"/>
    <w:rsid w:val="00434276"/>
    <w:rsid w:val="00441642"/>
    <w:rsid w:val="0044299E"/>
    <w:rsid w:val="00446023"/>
    <w:rsid w:val="004519E6"/>
    <w:rsid w:val="0048172E"/>
    <w:rsid w:val="00494C10"/>
    <w:rsid w:val="004B4298"/>
    <w:rsid w:val="004B69FC"/>
    <w:rsid w:val="004F550F"/>
    <w:rsid w:val="005007C6"/>
    <w:rsid w:val="005146AB"/>
    <w:rsid w:val="00517104"/>
    <w:rsid w:val="00541F0F"/>
    <w:rsid w:val="00594B0D"/>
    <w:rsid w:val="005962D9"/>
    <w:rsid w:val="005A7954"/>
    <w:rsid w:val="005B1975"/>
    <w:rsid w:val="005C0CA9"/>
    <w:rsid w:val="005C36CD"/>
    <w:rsid w:val="005D4C1E"/>
    <w:rsid w:val="005D5D90"/>
    <w:rsid w:val="005E44E4"/>
    <w:rsid w:val="005E4799"/>
    <w:rsid w:val="0060356E"/>
    <w:rsid w:val="0061014B"/>
    <w:rsid w:val="0063746D"/>
    <w:rsid w:val="00641D60"/>
    <w:rsid w:val="00657AEB"/>
    <w:rsid w:val="0067591D"/>
    <w:rsid w:val="00680C3F"/>
    <w:rsid w:val="006B083E"/>
    <w:rsid w:val="006B77DF"/>
    <w:rsid w:val="00723215"/>
    <w:rsid w:val="00725E0E"/>
    <w:rsid w:val="007277D8"/>
    <w:rsid w:val="00732A6D"/>
    <w:rsid w:val="00733BBA"/>
    <w:rsid w:val="00761DE6"/>
    <w:rsid w:val="00770107"/>
    <w:rsid w:val="00777C49"/>
    <w:rsid w:val="00785522"/>
    <w:rsid w:val="00792444"/>
    <w:rsid w:val="00792485"/>
    <w:rsid w:val="007A2E88"/>
    <w:rsid w:val="007C5B8F"/>
    <w:rsid w:val="007F7302"/>
    <w:rsid w:val="008058C0"/>
    <w:rsid w:val="008225C3"/>
    <w:rsid w:val="00832FE9"/>
    <w:rsid w:val="00833961"/>
    <w:rsid w:val="00834E24"/>
    <w:rsid w:val="00840D56"/>
    <w:rsid w:val="00845573"/>
    <w:rsid w:val="0085398D"/>
    <w:rsid w:val="008720EA"/>
    <w:rsid w:val="00876709"/>
    <w:rsid w:val="008A3735"/>
    <w:rsid w:val="008B72B4"/>
    <w:rsid w:val="008C4579"/>
    <w:rsid w:val="008D09FD"/>
    <w:rsid w:val="008D15D3"/>
    <w:rsid w:val="008D176D"/>
    <w:rsid w:val="008F0A9E"/>
    <w:rsid w:val="00906F08"/>
    <w:rsid w:val="009243FB"/>
    <w:rsid w:val="009274FB"/>
    <w:rsid w:val="00941480"/>
    <w:rsid w:val="00944358"/>
    <w:rsid w:val="00963804"/>
    <w:rsid w:val="00972397"/>
    <w:rsid w:val="00975DBE"/>
    <w:rsid w:val="00982FE8"/>
    <w:rsid w:val="009876C7"/>
    <w:rsid w:val="009C5CF4"/>
    <w:rsid w:val="009C7FCA"/>
    <w:rsid w:val="009D75D0"/>
    <w:rsid w:val="009F0C08"/>
    <w:rsid w:val="009F3FE0"/>
    <w:rsid w:val="009F478F"/>
    <w:rsid w:val="009F49F7"/>
    <w:rsid w:val="009F67C7"/>
    <w:rsid w:val="00A01331"/>
    <w:rsid w:val="00A26F16"/>
    <w:rsid w:val="00A50BE9"/>
    <w:rsid w:val="00A73A68"/>
    <w:rsid w:val="00A82822"/>
    <w:rsid w:val="00A8312A"/>
    <w:rsid w:val="00AA320F"/>
    <w:rsid w:val="00AC6641"/>
    <w:rsid w:val="00AE6186"/>
    <w:rsid w:val="00AE65DD"/>
    <w:rsid w:val="00B01E69"/>
    <w:rsid w:val="00B204B7"/>
    <w:rsid w:val="00B2268B"/>
    <w:rsid w:val="00B25EB3"/>
    <w:rsid w:val="00B268F6"/>
    <w:rsid w:val="00B42CBF"/>
    <w:rsid w:val="00B42F87"/>
    <w:rsid w:val="00B65212"/>
    <w:rsid w:val="00B660CB"/>
    <w:rsid w:val="00B766C1"/>
    <w:rsid w:val="00B77755"/>
    <w:rsid w:val="00B77EDB"/>
    <w:rsid w:val="00B85AC5"/>
    <w:rsid w:val="00B9118B"/>
    <w:rsid w:val="00B968E0"/>
    <w:rsid w:val="00BB475E"/>
    <w:rsid w:val="00BB760D"/>
    <w:rsid w:val="00BD63A9"/>
    <w:rsid w:val="00C01C7D"/>
    <w:rsid w:val="00C0693F"/>
    <w:rsid w:val="00C20D73"/>
    <w:rsid w:val="00C21088"/>
    <w:rsid w:val="00C360B4"/>
    <w:rsid w:val="00C55895"/>
    <w:rsid w:val="00C609BD"/>
    <w:rsid w:val="00C63967"/>
    <w:rsid w:val="00C63F18"/>
    <w:rsid w:val="00C667E4"/>
    <w:rsid w:val="00C74A33"/>
    <w:rsid w:val="00C776B7"/>
    <w:rsid w:val="00C81E32"/>
    <w:rsid w:val="00C8430E"/>
    <w:rsid w:val="00C8636C"/>
    <w:rsid w:val="00CA55CD"/>
    <w:rsid w:val="00CD4C55"/>
    <w:rsid w:val="00CE7975"/>
    <w:rsid w:val="00CF0BB5"/>
    <w:rsid w:val="00CF1958"/>
    <w:rsid w:val="00CF5C7A"/>
    <w:rsid w:val="00D02E8B"/>
    <w:rsid w:val="00D16956"/>
    <w:rsid w:val="00D264D7"/>
    <w:rsid w:val="00D51B53"/>
    <w:rsid w:val="00D62D18"/>
    <w:rsid w:val="00D73A10"/>
    <w:rsid w:val="00D90BB7"/>
    <w:rsid w:val="00D92389"/>
    <w:rsid w:val="00D94659"/>
    <w:rsid w:val="00DB2461"/>
    <w:rsid w:val="00DB44C8"/>
    <w:rsid w:val="00DB6988"/>
    <w:rsid w:val="00DD04C9"/>
    <w:rsid w:val="00DD4618"/>
    <w:rsid w:val="00DE178C"/>
    <w:rsid w:val="00E14399"/>
    <w:rsid w:val="00E40522"/>
    <w:rsid w:val="00E4274E"/>
    <w:rsid w:val="00E46A8B"/>
    <w:rsid w:val="00E478DA"/>
    <w:rsid w:val="00E626CB"/>
    <w:rsid w:val="00E70258"/>
    <w:rsid w:val="00E728AB"/>
    <w:rsid w:val="00E73DFA"/>
    <w:rsid w:val="00E9353A"/>
    <w:rsid w:val="00EE6702"/>
    <w:rsid w:val="00EF1579"/>
    <w:rsid w:val="00F13F88"/>
    <w:rsid w:val="00F14018"/>
    <w:rsid w:val="00F34862"/>
    <w:rsid w:val="00F60870"/>
    <w:rsid w:val="00F646FF"/>
    <w:rsid w:val="00F73F78"/>
    <w:rsid w:val="00F902A3"/>
    <w:rsid w:val="00F93481"/>
    <w:rsid w:val="00F93984"/>
    <w:rsid w:val="00F96972"/>
    <w:rsid w:val="00F970B9"/>
    <w:rsid w:val="00FB1235"/>
    <w:rsid w:val="00FB1B36"/>
    <w:rsid w:val="00FB5086"/>
    <w:rsid w:val="00FD74D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707</Words>
  <Characters>4032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Таку Евгений Юрьевич</cp:lastModifiedBy>
  <cp:revision>2</cp:revision>
  <cp:lastPrinted>2022-12-29T10:02:00Z</cp:lastPrinted>
  <dcterms:created xsi:type="dcterms:W3CDTF">2023-01-20T06:12:00Z</dcterms:created>
  <dcterms:modified xsi:type="dcterms:W3CDTF">2023-01-20T06:12:00Z</dcterms:modified>
</cp:coreProperties>
</file>